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CC99D" w14:textId="65AE593C" w:rsidR="00D93EE4" w:rsidRDefault="00D93EE4" w:rsidP="00D93EE4">
      <w:pPr>
        <w:spacing w:after="120" w:line="240" w:lineRule="auto"/>
        <w:jc w:val="center"/>
        <w:rPr>
          <w:rFonts w:ascii="Calibri" w:hAnsi="Calibri" w:cs="Calibri"/>
          <w:b/>
          <w:bCs/>
        </w:rPr>
      </w:pPr>
      <w:r w:rsidRPr="00D93EE4">
        <w:rPr>
          <w:rFonts w:ascii="Calibri" w:hAnsi="Calibri" w:cs="Calibri"/>
          <w:b/>
          <w:bCs/>
        </w:rPr>
        <w:t>FICHE TECHNIQUE</w:t>
      </w:r>
    </w:p>
    <w:p w14:paraId="25E69AA3" w14:textId="77777777" w:rsidR="00D93EE4" w:rsidRDefault="00D93EE4" w:rsidP="00D93EE4">
      <w:pPr>
        <w:spacing w:after="120" w:line="240" w:lineRule="auto"/>
        <w:jc w:val="center"/>
        <w:rPr>
          <w:rFonts w:ascii="Calibri" w:hAnsi="Calibri" w:cs="Calibri"/>
          <w:b/>
          <w:bCs/>
        </w:rPr>
      </w:pPr>
    </w:p>
    <w:p w14:paraId="5FDC32DF" w14:textId="14877245" w:rsidR="009C766D" w:rsidRDefault="009C766D" w:rsidP="007F7B5A">
      <w:pPr>
        <w:spacing w:after="120" w:line="240" w:lineRule="auto"/>
        <w:rPr>
          <w:rFonts w:ascii="Calibri" w:hAnsi="Calibri" w:cs="Calibri"/>
        </w:rPr>
      </w:pPr>
      <w:r w:rsidRPr="009C766D">
        <w:rPr>
          <w:rFonts w:ascii="Calibri" w:hAnsi="Calibri" w:cs="Calibri"/>
          <w:b/>
          <w:bCs/>
        </w:rPr>
        <w:t>Titre</w:t>
      </w:r>
      <w:r w:rsidR="00D93EE4">
        <w:rPr>
          <w:rFonts w:ascii="Calibri" w:hAnsi="Calibri" w:cs="Calibri"/>
          <w:b/>
          <w:bCs/>
        </w:rPr>
        <w:t>:</w:t>
      </w:r>
      <w:r w:rsidRPr="009C766D">
        <w:rPr>
          <w:rFonts w:ascii="Calibri" w:hAnsi="Calibri" w:cs="Calibri"/>
        </w:rPr>
        <w:t xml:space="preserve"> JESUISVULNÉRABLE</w:t>
      </w:r>
      <w:r w:rsidRPr="009C766D">
        <w:rPr>
          <w:rFonts w:ascii="Calibri" w:hAnsi="Calibri" w:cs="Calibri"/>
          <w:i/>
          <w:iCs/>
        </w:rPr>
        <w:t xml:space="preserve"> </w:t>
      </w:r>
      <w:r w:rsidRPr="009C766D">
        <w:rPr>
          <w:rFonts w:ascii="Calibri" w:hAnsi="Calibri" w:cs="Calibri"/>
        </w:rPr>
        <w:t>échouer est une conquête, l'art est aimer l'erreur</w:t>
      </w:r>
    </w:p>
    <w:p w14:paraId="687DBA4A" w14:textId="3BAF56D9" w:rsidR="007F7B5A" w:rsidRDefault="007F7B5A" w:rsidP="007F7B5A">
      <w:pPr>
        <w:spacing w:after="120" w:line="240" w:lineRule="auto"/>
        <w:rPr>
          <w:rFonts w:ascii="Calibri" w:hAnsi="Calibri" w:cs="Calibri"/>
        </w:rPr>
      </w:pPr>
      <w:r w:rsidRPr="001918A9">
        <w:rPr>
          <w:rFonts w:ascii="Calibri" w:hAnsi="Calibri" w:cs="Calibri"/>
        </w:rPr>
        <w:t>reconnu parmi les ‘</w:t>
      </w:r>
      <w:r w:rsidRPr="001918A9">
        <w:rPr>
          <w:rFonts w:ascii="Calibri" w:hAnsi="Calibri" w:cs="Calibri"/>
          <w:i/>
          <w:iCs/>
        </w:rPr>
        <w:t>Bonnes Pratiques Culturelles de la Région Latium’</w:t>
      </w:r>
      <w:r>
        <w:rPr>
          <w:rFonts w:ascii="Calibri" w:hAnsi="Calibri" w:cs="Calibri"/>
          <w:i/>
          <w:iCs/>
        </w:rPr>
        <w:br/>
      </w:r>
      <w:r w:rsidRPr="004B743C">
        <w:rPr>
          <w:rFonts w:ascii="Calibri" w:hAnsi="Calibri" w:cs="Calibri"/>
        </w:rPr>
        <w:t xml:space="preserve">parmi les initiatives officielles de la </w:t>
      </w:r>
      <w:r>
        <w:rPr>
          <w:rFonts w:ascii="Calibri" w:hAnsi="Calibri" w:cs="Calibri"/>
        </w:rPr>
        <w:t>‘</w:t>
      </w:r>
      <w:r w:rsidRPr="004B743C">
        <w:rPr>
          <w:rFonts w:ascii="Calibri" w:hAnsi="Calibri" w:cs="Calibri"/>
          <w:i/>
          <w:iCs/>
        </w:rPr>
        <w:t>Vingtième Édition de la Journée Contemporaine</w:t>
      </w:r>
      <w:r>
        <w:rPr>
          <w:rFonts w:ascii="Calibri" w:hAnsi="Calibri" w:cs="Calibri"/>
          <w:i/>
          <w:iCs/>
        </w:rPr>
        <w:t>’</w:t>
      </w:r>
    </w:p>
    <w:p w14:paraId="1119A3FA" w14:textId="3F1B4C81" w:rsidR="009C766D" w:rsidRDefault="009C766D" w:rsidP="007F7B5A">
      <w:pPr>
        <w:spacing w:after="120" w:line="240" w:lineRule="auto"/>
        <w:rPr>
          <w:rFonts w:ascii="Calibri" w:hAnsi="Calibri" w:cs="Calibri"/>
        </w:rPr>
      </w:pPr>
      <w:r w:rsidRPr="009C766D">
        <w:rPr>
          <w:rFonts w:ascii="Calibri" w:hAnsi="Calibri" w:cs="Calibri"/>
          <w:b/>
          <w:bCs/>
        </w:rPr>
        <w:t>Commissaire</w:t>
      </w:r>
      <w:r w:rsidRPr="009C766D">
        <w:rPr>
          <w:rFonts w:ascii="Calibri" w:hAnsi="Calibri" w:cs="Calibri"/>
        </w:rPr>
        <w:t>: Sergio Mario Illuminato</w:t>
      </w:r>
    </w:p>
    <w:p w14:paraId="2113116E" w14:textId="1552C8FB" w:rsidR="009C766D" w:rsidRDefault="009C766D" w:rsidP="007F7B5A">
      <w:pPr>
        <w:spacing w:after="120" w:line="240" w:lineRule="auto"/>
        <w:rPr>
          <w:rFonts w:ascii="Calibri" w:hAnsi="Calibri" w:cs="Calibri"/>
        </w:rPr>
      </w:pPr>
      <w:r w:rsidRPr="009C766D">
        <w:rPr>
          <w:rFonts w:ascii="Calibri" w:hAnsi="Calibri" w:cs="Calibri"/>
          <w:b/>
          <w:bCs/>
        </w:rPr>
        <w:t>Lieu</w:t>
      </w:r>
      <w:r w:rsidRPr="009C766D">
        <w:rPr>
          <w:rFonts w:ascii="Calibri" w:hAnsi="Calibri" w:cs="Calibri"/>
        </w:rPr>
        <w:t>: Institut Italien de Culture à Paris - Hôtel de Galliffet, 50 rue de Varenn</w:t>
      </w:r>
    </w:p>
    <w:p w14:paraId="046AC409" w14:textId="23F5100A" w:rsidR="009C766D" w:rsidRPr="00D3040C" w:rsidRDefault="009C766D" w:rsidP="007F7B5A">
      <w:pPr>
        <w:spacing w:after="120" w:line="240" w:lineRule="auto"/>
        <w:rPr>
          <w:rFonts w:ascii="Calibri" w:hAnsi="Calibri" w:cs="Calibri"/>
          <w:lang w:val="en-US"/>
        </w:rPr>
      </w:pPr>
      <w:r w:rsidRPr="00D3040C">
        <w:rPr>
          <w:rFonts w:ascii="Calibri" w:hAnsi="Calibri" w:cs="Calibri"/>
          <w:b/>
          <w:bCs/>
          <w:lang w:val="en-US"/>
        </w:rPr>
        <w:t>Horaires d'ouverture au public</w:t>
      </w:r>
      <w:r w:rsidRPr="00D3040C">
        <w:rPr>
          <w:rFonts w:ascii="Calibri" w:hAnsi="Calibri" w:cs="Calibri"/>
          <w:lang w:val="en-US"/>
        </w:rPr>
        <w:t>: lundi-vendredi, 10h00-13h00 et 15h00-18h00</w:t>
      </w:r>
    </w:p>
    <w:p w14:paraId="2DAC91F7" w14:textId="0B7514B8" w:rsidR="009C766D" w:rsidRDefault="009C766D" w:rsidP="007F7B5A">
      <w:pPr>
        <w:spacing w:after="120" w:line="240" w:lineRule="auto"/>
        <w:rPr>
          <w:rFonts w:ascii="Calibri" w:hAnsi="Calibri" w:cs="Calibri"/>
        </w:rPr>
      </w:pPr>
      <w:r w:rsidRPr="009C766D">
        <w:rPr>
          <w:rFonts w:ascii="Calibri" w:hAnsi="Calibri" w:cs="Calibri"/>
          <w:b/>
          <w:bCs/>
        </w:rPr>
        <w:t>Dates</w:t>
      </w:r>
      <w:r w:rsidRPr="009C766D">
        <w:rPr>
          <w:rFonts w:ascii="Calibri" w:hAnsi="Calibri" w:cs="Calibri"/>
        </w:rPr>
        <w:t>: du 3 octobre au 29 novembre 202</w:t>
      </w:r>
    </w:p>
    <w:p w14:paraId="7089D72E" w14:textId="1204D1E4" w:rsidR="007F7B5A" w:rsidRDefault="00D3040C" w:rsidP="007F7B5A">
      <w:pPr>
        <w:spacing w:after="120" w:line="240" w:lineRule="auto"/>
        <w:rPr>
          <w:rFonts w:ascii="Calibri" w:hAnsi="Calibri" w:cs="Calibri"/>
        </w:rPr>
      </w:pPr>
      <w:r w:rsidRPr="007F7B5A">
        <w:rPr>
          <w:rFonts w:ascii="Calibri" w:hAnsi="Calibri" w:cs="Calibri"/>
          <w:b/>
          <w:bCs/>
        </w:rPr>
        <w:t xml:space="preserve">Sous </w:t>
      </w:r>
      <w:r>
        <w:rPr>
          <w:rFonts w:ascii="Calibri" w:hAnsi="Calibri" w:cs="Calibri"/>
          <w:b/>
          <w:bCs/>
        </w:rPr>
        <w:t>l</w:t>
      </w:r>
      <w:r w:rsidRPr="007F7B5A">
        <w:rPr>
          <w:rFonts w:ascii="Calibri" w:hAnsi="Calibri" w:cs="Calibri"/>
          <w:b/>
          <w:bCs/>
        </w:rPr>
        <w:t xml:space="preserve">es Auspices </w:t>
      </w:r>
      <w:r w:rsidR="007F7B5A" w:rsidRPr="00D3040C">
        <w:rPr>
          <w:rFonts w:ascii="Calibri" w:hAnsi="Calibri" w:cs="Calibri"/>
        </w:rPr>
        <w:t xml:space="preserve">de </w:t>
      </w:r>
      <w:r w:rsidR="007F7B5A" w:rsidRPr="007F7B5A">
        <w:rPr>
          <w:rFonts w:ascii="Calibri" w:hAnsi="Calibri" w:cs="Calibri"/>
        </w:rPr>
        <w:t xml:space="preserve">La Presidence </w:t>
      </w:r>
      <w:r w:rsidR="007F7B5A">
        <w:rPr>
          <w:rFonts w:ascii="Calibri" w:hAnsi="Calibri" w:cs="Calibri"/>
        </w:rPr>
        <w:t>d</w:t>
      </w:r>
      <w:r w:rsidR="007F7B5A" w:rsidRPr="007F7B5A">
        <w:rPr>
          <w:rFonts w:ascii="Calibri" w:hAnsi="Calibri" w:cs="Calibri"/>
        </w:rPr>
        <w:t xml:space="preserve">e </w:t>
      </w:r>
      <w:r w:rsidR="007F7B5A">
        <w:rPr>
          <w:rFonts w:ascii="Calibri" w:hAnsi="Calibri" w:cs="Calibri"/>
        </w:rPr>
        <w:t>l</w:t>
      </w:r>
      <w:r w:rsidR="007F7B5A" w:rsidRPr="007F7B5A">
        <w:rPr>
          <w:rFonts w:ascii="Calibri" w:hAnsi="Calibri" w:cs="Calibri"/>
        </w:rPr>
        <w:t>a VIIE Commission (Culture, Science Et Éducation) De La Chambre Des Députés</w:t>
      </w:r>
    </w:p>
    <w:p w14:paraId="534B8F39" w14:textId="25A89C74" w:rsidR="009C766D" w:rsidRDefault="009C766D" w:rsidP="007F7B5A">
      <w:pPr>
        <w:spacing w:after="120" w:line="240" w:lineRule="auto"/>
        <w:rPr>
          <w:rFonts w:ascii="Calibri" w:hAnsi="Calibri" w:cs="Calibri"/>
        </w:rPr>
      </w:pPr>
      <w:r w:rsidRPr="009C766D">
        <w:rPr>
          <w:rFonts w:ascii="Calibri" w:hAnsi="Calibri" w:cs="Calibri"/>
          <w:b/>
          <w:bCs/>
        </w:rPr>
        <w:t>Parrainages</w:t>
      </w:r>
      <w:r w:rsidRPr="009C766D">
        <w:rPr>
          <w:rFonts w:ascii="Calibri" w:hAnsi="Calibri" w:cs="Calibri"/>
        </w:rPr>
        <w:t>: Parlement Européen, Ministère des Affaires Étrangères, Région Lazio, Ville Métropolitaine de Rome Capitale, Département de la Culture de Rome Capitale</w:t>
      </w:r>
    </w:p>
    <w:p w14:paraId="3CDB50D7" w14:textId="5086DE2A" w:rsidR="009C766D" w:rsidRPr="009C766D" w:rsidRDefault="009C766D" w:rsidP="007F7B5A">
      <w:pPr>
        <w:spacing w:after="120" w:line="240" w:lineRule="auto"/>
        <w:rPr>
          <w:rFonts w:ascii="Calibri" w:hAnsi="Calibri" w:cs="Calibri"/>
          <w:lang w:val="en-US"/>
        </w:rPr>
      </w:pPr>
      <w:r w:rsidRPr="009C766D">
        <w:rPr>
          <w:rFonts w:ascii="Calibri" w:hAnsi="Calibri" w:cs="Calibri"/>
          <w:b/>
          <w:bCs/>
          <w:lang w:val="en-US"/>
        </w:rPr>
        <w:t>Organisateurs</w:t>
      </w:r>
      <w:r w:rsidRPr="009C766D">
        <w:rPr>
          <w:rFonts w:ascii="Calibri" w:hAnsi="Calibri" w:cs="Calibri"/>
          <w:lang w:val="en-US"/>
        </w:rPr>
        <w:t>: Institut Italien de Culture à Paris et Mouvement Vulnerarte AP</w:t>
      </w:r>
    </w:p>
    <w:p w14:paraId="3033F082" w14:textId="6105CACC" w:rsidR="009C766D" w:rsidRPr="009C766D" w:rsidRDefault="009C766D" w:rsidP="007F7B5A">
      <w:pPr>
        <w:spacing w:after="120" w:line="240" w:lineRule="auto"/>
        <w:rPr>
          <w:rFonts w:ascii="Calibri" w:hAnsi="Calibri" w:cs="Calibri"/>
          <w:lang w:val="en-US"/>
        </w:rPr>
      </w:pPr>
      <w:r w:rsidRPr="009C766D">
        <w:rPr>
          <w:rFonts w:ascii="Calibri" w:hAnsi="Calibri" w:cs="Calibri"/>
          <w:b/>
          <w:bCs/>
          <w:lang w:val="en-US"/>
        </w:rPr>
        <w:t>Collaborations</w:t>
      </w:r>
      <w:r w:rsidRPr="009C766D">
        <w:rPr>
          <w:rFonts w:ascii="Calibri" w:hAnsi="Calibri" w:cs="Calibri"/>
          <w:lang w:val="en-US"/>
        </w:rPr>
        <w:t>: Académie des Beaux-Arts, Institut d'Enseignement Supérieur d'État Piaget Diaz, Association culturelle Blowart, Théâtre Valmisa, Société Coopérative, Jardin Botanique de l'Université de Rome ‘La Sapienza’</w:t>
      </w:r>
    </w:p>
    <w:p w14:paraId="2C93D44A" w14:textId="3641D046" w:rsidR="009C766D" w:rsidRDefault="009C766D" w:rsidP="007F7B5A">
      <w:pPr>
        <w:spacing w:after="120" w:line="240" w:lineRule="auto"/>
        <w:rPr>
          <w:rFonts w:ascii="Calibri" w:hAnsi="Calibri" w:cs="Calibri"/>
        </w:rPr>
      </w:pPr>
      <w:r w:rsidRPr="009C766D">
        <w:rPr>
          <w:rFonts w:ascii="Calibri" w:hAnsi="Calibri" w:cs="Calibri"/>
          <w:b/>
          <w:bCs/>
        </w:rPr>
        <w:t>Partenaires médias</w:t>
      </w:r>
      <w:r w:rsidRPr="009C766D">
        <w:rPr>
          <w:rFonts w:ascii="Calibri" w:hAnsi="Calibri" w:cs="Calibri"/>
        </w:rPr>
        <w:t>: exibart</w:t>
      </w:r>
    </w:p>
    <w:p w14:paraId="2FB1A9A4" w14:textId="15DFD0F1" w:rsidR="009C766D" w:rsidRDefault="009C766D" w:rsidP="007F7B5A">
      <w:pPr>
        <w:spacing w:after="120" w:line="240" w:lineRule="auto"/>
        <w:rPr>
          <w:rFonts w:ascii="Calibri" w:hAnsi="Calibri" w:cs="Calibri"/>
        </w:rPr>
      </w:pPr>
      <w:r w:rsidRPr="009C766D">
        <w:rPr>
          <w:rFonts w:ascii="Calibri" w:hAnsi="Calibri" w:cs="Calibri"/>
          <w:b/>
          <w:bCs/>
        </w:rPr>
        <w:t>Magazine Project</w:t>
      </w:r>
      <w:r w:rsidRPr="009C766D">
        <w:rPr>
          <w:rFonts w:ascii="Calibri" w:hAnsi="Calibri" w:cs="Calibri"/>
        </w:rPr>
        <w:t>: VulnerarTe Magazine</w:t>
      </w:r>
    </w:p>
    <w:p w14:paraId="63C2788F" w14:textId="465F7A47" w:rsidR="009C766D" w:rsidRDefault="009C766D" w:rsidP="007F7B5A">
      <w:pPr>
        <w:spacing w:after="120" w:line="240" w:lineRule="auto"/>
        <w:rPr>
          <w:rFonts w:ascii="Calibri" w:hAnsi="Calibri" w:cs="Calibri"/>
        </w:rPr>
      </w:pPr>
      <w:r w:rsidRPr="009C766D">
        <w:rPr>
          <w:rFonts w:ascii="Calibri" w:hAnsi="Calibri" w:cs="Calibri"/>
          <w:b/>
          <w:bCs/>
        </w:rPr>
        <w:t>Partenariat technique</w:t>
      </w:r>
      <w:r w:rsidRPr="009C766D">
        <w:rPr>
          <w:rFonts w:ascii="Calibri" w:hAnsi="Calibri" w:cs="Calibri"/>
        </w:rPr>
        <w:t>: Vino Pietradolce</w:t>
      </w:r>
    </w:p>
    <w:p w14:paraId="4683D8CB" w14:textId="57E2CFA1" w:rsidR="009C766D" w:rsidRDefault="009C766D" w:rsidP="007F7B5A">
      <w:pPr>
        <w:spacing w:after="120" w:line="240" w:lineRule="auto"/>
        <w:rPr>
          <w:rFonts w:ascii="Calibri" w:hAnsi="Calibri" w:cs="Calibri"/>
        </w:rPr>
      </w:pPr>
      <w:r w:rsidRPr="009C766D">
        <w:rPr>
          <w:rFonts w:ascii="Calibri" w:hAnsi="Calibri" w:cs="Calibri"/>
          <w:b/>
          <w:bCs/>
        </w:rPr>
        <w:t>Artistes participants</w:t>
      </w:r>
      <w:r w:rsidRPr="009C766D">
        <w:rPr>
          <w:rFonts w:ascii="Calibri" w:hAnsi="Calibri" w:cs="Calibri"/>
        </w:rPr>
        <w:t>: Sergio Mario Illuminato (peinture et sculpture), Rosa Maria Zito (scénographie et photographie), Roberto Biagiotti (cinéma), Lucia Bendia (théâtre), Patrizia Cavola et Ivan Truol (chorégraphies), Camilla Perugini et Nicholas Baffoni (danse), Andrea Moscianese (musique), Davide Palmiotto (design sonore), Roberta Melasecca (édition), Gino Potini (design lumière); les jeunes artistes de l'École de Sculpture de l'Académie des Beaux-Arts de Rome dirigée par Alessandra Maria Porfidia : Vittoria Andreacchi, Rossella Antezza, Maria Vittoria Rocchi, Violetta Totaro; les étudiants de l'Institut d'Enseignement Supérieur d'État Piaget-Diaz de Rome coordonnés par Serena Santilli.</w:t>
      </w:r>
    </w:p>
    <w:p w14:paraId="2BC7F010" w14:textId="33444B86" w:rsidR="009C766D" w:rsidRPr="009C766D" w:rsidRDefault="009C766D" w:rsidP="007F7B5A">
      <w:pPr>
        <w:spacing w:after="120" w:line="240" w:lineRule="auto"/>
        <w:rPr>
          <w:rFonts w:ascii="Calibri" w:hAnsi="Calibri" w:cs="Calibri"/>
          <w:lang w:val="en-US"/>
        </w:rPr>
      </w:pPr>
      <w:r w:rsidRPr="009C766D">
        <w:rPr>
          <w:rFonts w:ascii="Calibri" w:hAnsi="Calibri" w:cs="Calibri"/>
          <w:b/>
          <w:bCs/>
          <w:lang w:val="en-US"/>
        </w:rPr>
        <w:t>Sites et réseaux sociaux de référence</w:t>
      </w:r>
      <w:r w:rsidRPr="009C766D">
        <w:rPr>
          <w:rFonts w:ascii="Calibri" w:hAnsi="Calibri" w:cs="Calibri"/>
          <w:lang w:val="en-US"/>
        </w:rPr>
        <w:t xml:space="preserve">: </w:t>
      </w:r>
      <w:hyperlink r:id="rId4" w:tgtFrame="_new" w:history="1">
        <w:r w:rsidRPr="009C766D">
          <w:rPr>
            <w:rStyle w:val="Collegamentoipertestuale"/>
            <w:rFonts w:ascii="Calibri" w:hAnsi="Calibri" w:cs="Calibri"/>
            <w:lang w:val="en-US"/>
          </w:rPr>
          <w:t>www.iosonovulnerabile.it/practive-performative/2024-2/</w:t>
        </w:r>
      </w:hyperlink>
      <w:r w:rsidRPr="009C766D">
        <w:rPr>
          <w:rFonts w:ascii="Calibri" w:hAnsi="Calibri" w:cs="Calibri"/>
          <w:lang w:val="en-US"/>
        </w:rPr>
        <w:br/>
      </w:r>
      <w:hyperlink r:id="rId5" w:tgtFrame="_new" w:history="1">
        <w:r w:rsidRPr="009C766D">
          <w:rPr>
            <w:rStyle w:val="Collegamentoipertestuale"/>
            <w:rFonts w:ascii="Calibri" w:hAnsi="Calibri" w:cs="Calibri"/>
            <w:lang w:val="en-US"/>
          </w:rPr>
          <w:t>www.instagram.com/iosonovulnerabile/</w:t>
        </w:r>
      </w:hyperlink>
      <w:r w:rsidRPr="009C766D">
        <w:rPr>
          <w:rFonts w:ascii="Calibri" w:hAnsi="Calibri" w:cs="Calibri"/>
          <w:lang w:val="en-US"/>
        </w:rPr>
        <w:t xml:space="preserve"> - </w:t>
      </w:r>
      <w:hyperlink r:id="rId6" w:tgtFrame="_new" w:history="1">
        <w:r w:rsidRPr="009C766D">
          <w:rPr>
            <w:rStyle w:val="Collegamentoipertestuale"/>
            <w:rFonts w:ascii="Calibri" w:hAnsi="Calibri" w:cs="Calibri"/>
            <w:lang w:val="en-US"/>
          </w:rPr>
          <w:t>www.facebook.com/iosonovulnerabile/</w:t>
        </w:r>
      </w:hyperlink>
    </w:p>
    <w:p w14:paraId="11BB3FA1" w14:textId="219D544E" w:rsidR="009C766D" w:rsidRDefault="009C766D" w:rsidP="007F7B5A">
      <w:pPr>
        <w:spacing w:after="120" w:line="240" w:lineRule="auto"/>
        <w:rPr>
          <w:rFonts w:ascii="Calibri" w:hAnsi="Calibri" w:cs="Calibri"/>
        </w:rPr>
      </w:pPr>
      <w:r w:rsidRPr="009C766D">
        <w:rPr>
          <w:rFonts w:ascii="Calibri" w:hAnsi="Calibri" w:cs="Calibri"/>
          <w:b/>
          <w:bCs/>
        </w:rPr>
        <w:t>Contacts Presse et Promotion</w:t>
      </w:r>
      <w:r w:rsidRPr="009C766D">
        <w:rPr>
          <w:rFonts w:ascii="Calibri" w:hAnsi="Calibri" w:cs="Calibri"/>
        </w:rPr>
        <w:t>: Elisabetta Castiglioni +39 328 4112014</w:t>
      </w:r>
      <w:r w:rsidRPr="009C766D">
        <w:rPr>
          <w:rFonts w:ascii="Calibri" w:hAnsi="Calibri" w:cs="Calibri"/>
        </w:rPr>
        <w:br/>
      </w:r>
      <w:hyperlink r:id="rId7" w:history="1">
        <w:r w:rsidR="00AE40A9" w:rsidRPr="00794CCF">
          <w:rPr>
            <w:rStyle w:val="Collegamentoipertestuale"/>
            <w:rFonts w:ascii="Calibri" w:hAnsi="Calibri" w:cs="Calibri"/>
          </w:rPr>
          <w:t>info@elisabettacastiglioni.it</w:t>
        </w:r>
      </w:hyperlink>
    </w:p>
    <w:p w14:paraId="5E83EA81" w14:textId="001A7311" w:rsidR="00AE40A9" w:rsidRPr="009C766D" w:rsidRDefault="00AE40A9" w:rsidP="00AE40A9">
      <w:pPr>
        <w:spacing w:after="120" w:line="240" w:lineRule="auto"/>
        <w:jc w:val="center"/>
        <w:rPr>
          <w:rFonts w:ascii="Calibri" w:hAnsi="Calibri" w:cs="Calibri"/>
        </w:rPr>
      </w:pPr>
      <w:r>
        <w:rPr>
          <w:rFonts w:ascii="Calibri" w:hAnsi="Calibri" w:cs="Calibri"/>
          <w:noProof/>
        </w:rPr>
        <w:drawing>
          <wp:inline distT="0" distB="0" distL="0" distR="0" wp14:anchorId="11BD12A5" wp14:editId="3C88E77D">
            <wp:extent cx="2188724" cy="1640521"/>
            <wp:effectExtent l="0" t="0" r="0" b="0"/>
            <wp:docPr id="553934894" name="Immagine 1" descr="Immagine che contiene Elementi grafici, logo, grafic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934894" name="Immagine 1" descr="Immagine che contiene Elementi grafici, logo, grafica, Carattere&#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7216" cy="1669372"/>
                    </a:xfrm>
                    <a:prstGeom prst="rect">
                      <a:avLst/>
                    </a:prstGeom>
                  </pic:spPr>
                </pic:pic>
              </a:graphicData>
            </a:graphic>
          </wp:inline>
        </w:drawing>
      </w:r>
    </w:p>
    <w:sectPr w:rsidR="00AE40A9" w:rsidRPr="009C76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66D"/>
    <w:rsid w:val="00311AF3"/>
    <w:rsid w:val="007F7B5A"/>
    <w:rsid w:val="009C766D"/>
    <w:rsid w:val="00A16078"/>
    <w:rsid w:val="00AE40A9"/>
    <w:rsid w:val="00D3040C"/>
    <w:rsid w:val="00D93EE4"/>
    <w:rsid w:val="00E537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3A66586"/>
  <w15:chartTrackingRefBased/>
  <w15:docId w15:val="{F9837722-3395-6241-9878-B232706E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C76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C76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C766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C766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C766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C766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C766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C766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C766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C766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C766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C766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C766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C766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C766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C766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C766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C766D"/>
    <w:rPr>
      <w:rFonts w:eastAsiaTheme="majorEastAsia" w:cstheme="majorBidi"/>
      <w:color w:val="272727" w:themeColor="text1" w:themeTint="D8"/>
    </w:rPr>
  </w:style>
  <w:style w:type="paragraph" w:styleId="Titolo">
    <w:name w:val="Title"/>
    <w:basedOn w:val="Normale"/>
    <w:next w:val="Normale"/>
    <w:link w:val="TitoloCarattere"/>
    <w:uiPriority w:val="10"/>
    <w:qFormat/>
    <w:rsid w:val="009C76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C766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C766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C766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C766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C766D"/>
    <w:rPr>
      <w:i/>
      <w:iCs/>
      <w:color w:val="404040" w:themeColor="text1" w:themeTint="BF"/>
    </w:rPr>
  </w:style>
  <w:style w:type="paragraph" w:styleId="Paragrafoelenco">
    <w:name w:val="List Paragraph"/>
    <w:basedOn w:val="Normale"/>
    <w:uiPriority w:val="34"/>
    <w:qFormat/>
    <w:rsid w:val="009C766D"/>
    <w:pPr>
      <w:ind w:left="720"/>
      <w:contextualSpacing/>
    </w:pPr>
  </w:style>
  <w:style w:type="character" w:styleId="Enfasiintensa">
    <w:name w:val="Intense Emphasis"/>
    <w:basedOn w:val="Carpredefinitoparagrafo"/>
    <w:uiPriority w:val="21"/>
    <w:qFormat/>
    <w:rsid w:val="009C766D"/>
    <w:rPr>
      <w:i/>
      <w:iCs/>
      <w:color w:val="0F4761" w:themeColor="accent1" w:themeShade="BF"/>
    </w:rPr>
  </w:style>
  <w:style w:type="paragraph" w:styleId="Citazioneintensa">
    <w:name w:val="Intense Quote"/>
    <w:basedOn w:val="Normale"/>
    <w:next w:val="Normale"/>
    <w:link w:val="CitazioneintensaCarattere"/>
    <w:uiPriority w:val="30"/>
    <w:qFormat/>
    <w:rsid w:val="009C76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C766D"/>
    <w:rPr>
      <w:i/>
      <w:iCs/>
      <w:color w:val="0F4761" w:themeColor="accent1" w:themeShade="BF"/>
    </w:rPr>
  </w:style>
  <w:style w:type="character" w:styleId="Riferimentointenso">
    <w:name w:val="Intense Reference"/>
    <w:basedOn w:val="Carpredefinitoparagrafo"/>
    <w:uiPriority w:val="32"/>
    <w:qFormat/>
    <w:rsid w:val="009C766D"/>
    <w:rPr>
      <w:b/>
      <w:bCs/>
      <w:smallCaps/>
      <w:color w:val="0F4761" w:themeColor="accent1" w:themeShade="BF"/>
      <w:spacing w:val="5"/>
    </w:rPr>
  </w:style>
  <w:style w:type="character" w:styleId="Collegamentoipertestuale">
    <w:name w:val="Hyperlink"/>
    <w:basedOn w:val="Carpredefinitoparagrafo"/>
    <w:uiPriority w:val="99"/>
    <w:unhideWhenUsed/>
    <w:rsid w:val="009C766D"/>
    <w:rPr>
      <w:color w:val="467886" w:themeColor="hyperlink"/>
      <w:u w:val="single"/>
    </w:rPr>
  </w:style>
  <w:style w:type="character" w:styleId="Menzionenonrisolta">
    <w:name w:val="Unresolved Mention"/>
    <w:basedOn w:val="Carpredefinitoparagrafo"/>
    <w:uiPriority w:val="99"/>
    <w:semiHidden/>
    <w:unhideWhenUsed/>
    <w:rsid w:val="009C7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info@elisabettacastiglion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iosonovulnerabile/" TargetMode="External"/><Relationship Id="rId5" Type="http://schemas.openxmlformats.org/officeDocument/2006/relationships/hyperlink" Target="http://www.instagram.com/iosonovulnerabile/" TargetMode="External"/><Relationship Id="rId10" Type="http://schemas.openxmlformats.org/officeDocument/2006/relationships/theme" Target="theme/theme1.xml"/><Relationship Id="rId4" Type="http://schemas.openxmlformats.org/officeDocument/2006/relationships/hyperlink" Target="http://www.iosonovulnerabile.it/practive-performative/2024-2/"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Mario Illuminato</dc:creator>
  <cp:keywords/>
  <dc:description/>
  <cp:lastModifiedBy>Sergio Mario Illuminato</cp:lastModifiedBy>
  <cp:revision>5</cp:revision>
  <dcterms:created xsi:type="dcterms:W3CDTF">2024-09-04T06:14:00Z</dcterms:created>
  <dcterms:modified xsi:type="dcterms:W3CDTF">2024-09-27T07:23:00Z</dcterms:modified>
</cp:coreProperties>
</file>